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rPr>
          <w:highlight w:val="yellow"/>
        </w:rPr>
      </w:pPr>
      <w:r>
        <w:rPr>
          <w:noProof/>
        </w:rPr>
        <w:drawing>
          <wp:anchor distT="0" distB="0" distL="114300" distR="114300" simplePos="0" relativeHeight="251659264" behindDoc="0" locked="0" layoutInCell="1" allowOverlap="1">
            <wp:simplePos x="0" y="0"/>
            <wp:positionH relativeFrom="column">
              <wp:posOffset>4881466</wp:posOffset>
            </wp:positionH>
            <wp:positionV relativeFrom="paragraph">
              <wp:posOffset>-407359</wp:posOffset>
            </wp:positionV>
            <wp:extent cx="1543936" cy="297712"/>
            <wp:effectExtent l="1905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srcRect/>
                    <a:stretch>
                      <a:fillRect/>
                    </a:stretch>
                  </pic:blipFill>
                  <pic:spPr bwMode="auto">
                    <a:xfrm>
                      <a:off x="0" y="0"/>
                      <a:ext cx="1543936" cy="297712"/>
                    </a:xfrm>
                    <a:prstGeom prst="rect">
                      <a:avLst/>
                    </a:prstGeom>
                    <a:noFill/>
                  </pic:spPr>
                </pic:pic>
              </a:graphicData>
            </a:graphic>
          </wp:anchor>
        </w:drawing>
      </w:r>
    </w:p>
    <w:p>
      <w:pPr>
        <w:spacing w:line="240" w:lineRule="auto"/>
        <w:rPr>
          <w:b/>
          <w:bCs/>
          <w:color w:val="000000"/>
          <w:position w:val="8"/>
          <w:sz w:val="36"/>
          <w:szCs w:val="36"/>
          <w:lang w:val="en-US"/>
        </w:rPr>
      </w:pPr>
    </w:p>
    <w:p>
      <w:pPr>
        <w:spacing w:line="240" w:lineRule="auto"/>
        <w:rPr>
          <w:b/>
          <w:bCs/>
          <w:color w:val="000000"/>
          <w:position w:val="8"/>
          <w:sz w:val="36"/>
          <w:szCs w:val="36"/>
          <w:lang w:val="en-US"/>
        </w:rPr>
      </w:pPr>
      <w:r>
        <w:rPr>
          <w:b/>
          <w:bCs/>
          <w:color w:val="000000"/>
          <w:position w:val="8"/>
          <w:sz w:val="36"/>
          <w:szCs w:val="36"/>
          <w:lang w:val="en-US"/>
        </w:rPr>
        <w:t xml:space="preserve">Efficient and reliable: New VDO services for digital </w:t>
      </w:r>
      <w:proofErr w:type="spellStart"/>
      <w:r>
        <w:rPr>
          <w:b/>
          <w:bCs/>
          <w:color w:val="000000"/>
          <w:position w:val="8"/>
          <w:sz w:val="36"/>
          <w:szCs w:val="36"/>
          <w:lang w:val="en-US"/>
        </w:rPr>
        <w:t>tachographs</w:t>
      </w:r>
      <w:proofErr w:type="spellEnd"/>
      <w:r>
        <w:rPr>
          <w:b/>
          <w:bCs/>
          <w:color w:val="000000"/>
          <w:position w:val="8"/>
          <w:sz w:val="36"/>
          <w:szCs w:val="36"/>
          <w:lang w:val="en-US"/>
        </w:rPr>
        <w:t xml:space="preserve"> and fleet management</w:t>
      </w:r>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The TIS-Web fleet management portal now has important new functions: the focus is on legal management, driver management and vehicle management</w:t>
      </w:r>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 xml:space="preserve">TIS-Web Communicator allows direct communication with the driver’s </w:t>
      </w:r>
      <w:proofErr w:type="spellStart"/>
      <w:r>
        <w:rPr>
          <w:b/>
          <w:bCs/>
          <w:lang w:val="en-US"/>
        </w:rPr>
        <w:t>smartphone</w:t>
      </w:r>
      <w:proofErr w:type="spellEnd"/>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TIS-Web Mapping and the TIS-Web Fleet app report vehicle positions in real time, record checks before driving and loads, and provide highly efficient fleet control</w:t>
      </w:r>
    </w:p>
    <w:p>
      <w:pPr>
        <w:keepLines w:val="0"/>
        <w:spacing w:after="240" w:line="240" w:lineRule="auto"/>
        <w:ind w:right="-286"/>
        <w:rPr>
          <w:b/>
          <w:bCs/>
          <w:lang w:val="en-US"/>
        </w:rPr>
      </w:pP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Helvetica" w:hAnsi="Helvetica" w:cs="Helvetica"/>
          <w:lang w:val="en-US"/>
        </w:rPr>
      </w:pPr>
      <w:r>
        <w:rPr>
          <w:b/>
          <w:bCs/>
          <w:noProof/>
        </w:rPr>
        <w:pict>
          <v:shapetype id="_x0000_t202" coordsize="21600,21600" o:spt="202" path="m,l,21600r21600,l21600,xe">
            <v:stroke joinstyle="miter"/>
            <v:path gradientshapeok="t" o:connecttype="rect"/>
          </v:shapetype>
          <v:shape id="Textfeld 23" o:spid="_x0000_s1030" type="#_x0000_t202" style="position:absolute;margin-left:406.05pt;margin-top:31.65pt;width:144.55pt;height:35.7pt;z-index:251658240;visibility:visible;mso-position-horizontal-relative:page;mso-position-vertical-relative:page;v-text-anchor:bottom" filled="f" stroked="f" strokeweight=".5pt">
            <v:textbox style="mso-next-textbox:#Textfeld 23" inset="0,0,0,0">
              <w:txbxContent>
                <w:p>
                  <w:pPr>
                    <w:pStyle w:val="TitelC"/>
                    <w:rPr>
                      <w:lang w:val="en-US"/>
                    </w:rPr>
                  </w:pPr>
                  <w:r>
                    <w:rPr>
                      <w:lang w:val="en-US"/>
                    </w:rPr>
                    <w:t>Press release</w:t>
                  </w:r>
                </w:p>
              </w:txbxContent>
            </v:textbox>
            <w10:wrap anchorx="page" anchory="page"/>
          </v:shape>
        </w:pict>
      </w:r>
      <w:r>
        <w:rPr>
          <w:b/>
          <w:bCs/>
          <w:lang w:val="en-US"/>
        </w:rPr>
        <w:t>Villingen-Schwenningen, July 7 2014.</w:t>
      </w:r>
      <w:r>
        <w:rPr>
          <w:b/>
          <w:bCs/>
          <w:i/>
          <w:iCs/>
          <w:lang w:val="en-US" w:eastAsia="en-US"/>
        </w:rPr>
        <w:t xml:space="preserve"> </w:t>
      </w:r>
      <w:r>
        <w:rPr>
          <w:bCs/>
          <w:lang w:val="en-US" w:eastAsia="en-US"/>
        </w:rPr>
        <w:t>Fleet management made easy</w:t>
      </w:r>
      <w:proofErr w:type="gramStart"/>
      <w:r>
        <w:rPr>
          <w:lang w:val="en-US" w:eastAsia="en-US"/>
        </w:rPr>
        <w:t>:</w:t>
      </w:r>
      <w:proofErr w:type="gramEnd"/>
      <w:r>
        <w:rPr>
          <w:lang w:val="en-US" w:eastAsia="en-US"/>
        </w:rPr>
        <w:br/>
      </w:r>
      <w:r>
        <w:rPr>
          <w:rFonts w:ascii="Helvetica" w:hAnsi="Helvetica" w:cs="Helvetica"/>
          <w:lang w:val="en-US"/>
        </w:rPr>
        <w:t xml:space="preserve">VDO, a trademark of Continental AG, has expanded its services at the TIS-Web portal, providing even more efficient fleet control and management. The company has created three new services to permit better monitoring of drivers and vehicles and facilitate compliance with current legislation. The services improve the links between drivers, simplify communication, minimize idle times and make fleets more efficient. “In expanding the TIS-Web services we had one main objective: greater efficiency,” says Dr. Lutz </w:t>
      </w:r>
      <w:proofErr w:type="spellStart"/>
      <w:r>
        <w:rPr>
          <w:rFonts w:ascii="Helvetica" w:hAnsi="Helvetica" w:cs="Helvetica"/>
          <w:lang w:val="en-US"/>
        </w:rPr>
        <w:t>Scholten</w:t>
      </w:r>
      <w:proofErr w:type="spellEnd"/>
      <w:r>
        <w:rPr>
          <w:rFonts w:ascii="Helvetica" w:hAnsi="Helvetica" w:cs="Helvetica"/>
          <w:lang w:val="en-US"/>
        </w:rPr>
        <w:t xml:space="preserve">, head of </w:t>
      </w:r>
      <w:proofErr w:type="spellStart"/>
      <w:r>
        <w:rPr>
          <w:rFonts w:ascii="Helvetica" w:hAnsi="Helvetica" w:cs="Helvetica"/>
          <w:lang w:val="en-US"/>
        </w:rPr>
        <w:t>Tachographs</w:t>
      </w:r>
      <w:proofErr w:type="spellEnd"/>
      <w:r>
        <w:rPr>
          <w:rFonts w:ascii="Helvetica" w:hAnsi="Helvetica" w:cs="Helvetica"/>
          <w:lang w:val="en-US"/>
        </w:rPr>
        <w:t xml:space="preserve">, </w:t>
      </w:r>
      <w:proofErr w:type="spellStart"/>
      <w:r>
        <w:rPr>
          <w:rFonts w:ascii="Helvetica" w:hAnsi="Helvetica" w:cs="Helvetica"/>
          <w:lang w:val="en-US"/>
        </w:rPr>
        <w:t>Telematics</w:t>
      </w:r>
      <w:proofErr w:type="spellEnd"/>
      <w:r>
        <w:rPr>
          <w:rFonts w:ascii="Helvetica" w:hAnsi="Helvetica" w:cs="Helvetica"/>
          <w:lang w:val="en-US"/>
        </w:rPr>
        <w:t xml:space="preserve"> &amp; Services at Continental. “The applications optimize work processes in the fleet so that vehicles can be deployed in the most efficient way possible.”</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cs="Times New Roman"/>
          <w:lang w:val="en-US" w:eastAsia="en-US"/>
        </w:rPr>
      </w:pPr>
      <w:r>
        <w:rPr>
          <w:b/>
          <w:bCs/>
          <w:lang w:val="en-US" w:eastAsia="en-US"/>
        </w:rPr>
        <w:t xml:space="preserve">Vehicle checks before driving using a </w:t>
      </w:r>
      <w:proofErr w:type="spellStart"/>
      <w:r>
        <w:rPr>
          <w:b/>
          <w:bCs/>
          <w:lang w:val="en-US" w:eastAsia="en-US"/>
        </w:rPr>
        <w:t>smartphone</w:t>
      </w:r>
      <w:proofErr w:type="spellEnd"/>
      <w:r>
        <w:rPr>
          <w:b/>
          <w:bCs/>
          <w:lang w:val="en-US" w:eastAsia="en-US"/>
        </w:rPr>
        <w:t xml:space="preserve"> with the TIS-Web Fleet app</w:t>
      </w:r>
      <w:r>
        <w:rPr>
          <w:rFonts w:cs="Times New Roman"/>
          <w:lang w:val="en-US" w:eastAsia="en-US"/>
        </w:rPr>
        <w:br/>
      </w:r>
      <w:proofErr w:type="gramStart"/>
      <w:r>
        <w:rPr>
          <w:lang w:val="en-US" w:eastAsia="en-US"/>
        </w:rPr>
        <w:t>The</w:t>
      </w:r>
      <w:proofErr w:type="gramEnd"/>
      <w:r>
        <w:rPr>
          <w:lang w:val="en-US" w:eastAsia="en-US"/>
        </w:rPr>
        <w:t xml:space="preserve"> new TIS-Web Fleet app now permits direct, seamless communication between drivers and fleet headquarters. Important information is transmitted immediately. This saves time and is ideal for fleet management. For example, using predefined checklists before they start out, drivers can carry out the checks stipulated by statutory accident insurance institutions. The reports are transmitted via the app to TIS-Web and are displayed in the TIS-Web Communicator. “The TIS-Web Fleet app creates greater transparency for fleet managers, and this improves efficiency,” explains </w:t>
      </w:r>
      <w:proofErr w:type="spellStart"/>
      <w:r>
        <w:rPr>
          <w:lang w:val="en-US" w:eastAsia="en-US"/>
        </w:rPr>
        <w:t>Scholten</w:t>
      </w:r>
      <w:proofErr w:type="spellEnd"/>
      <w:r>
        <w:rPr>
          <w:lang w:val="en-US" w:eastAsia="en-US"/>
        </w:rPr>
        <w:t>. “This new VDO service not only standardizes checks before driving, it ensures that each vehicle is in roadworthy condition. If defects are found, the manager is informed well in advance. In this way the app allows repair work to be planned before the vehicle returns to its base. This considerably reduces idle times.”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bCs/>
          <w:lang w:val="en-US" w:eastAsia="en-US"/>
        </w:rPr>
      </w:pP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bCs/>
          <w:lang w:val="en-US" w:eastAsia="en-US"/>
        </w:rPr>
      </w:pP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cs="Times New Roman"/>
          <w:lang w:val="en-US" w:eastAsia="en-US"/>
        </w:rPr>
      </w:pPr>
      <w:r>
        <w:rPr>
          <w:b/>
          <w:bCs/>
          <w:lang w:val="en-US" w:eastAsia="en-US"/>
        </w:rPr>
        <w:lastRenderedPageBreak/>
        <w:t xml:space="preserve">TIS-Web Communicator: Direct transmission of messages from TIS-Web to the driver’s </w:t>
      </w:r>
      <w:proofErr w:type="spellStart"/>
      <w:r>
        <w:rPr>
          <w:b/>
          <w:bCs/>
          <w:lang w:val="en-US" w:eastAsia="en-US"/>
        </w:rPr>
        <w:t>smartphone</w:t>
      </w:r>
      <w:proofErr w:type="spellEnd"/>
      <w:r>
        <w:rPr>
          <w:b/>
          <w:bCs/>
          <w:lang w:val="en-US" w:eastAsia="en-US"/>
        </w:rPr>
        <w:br/>
      </w:r>
      <w:r>
        <w:rPr>
          <w:lang w:val="en-US" w:eastAsia="en-US"/>
        </w:rPr>
        <w:t xml:space="preserve">The TIS-Web Communicator keeps fleet managers up to date at all times. “This is an especially useful tool for medium-sized and large fleets,” says </w:t>
      </w:r>
      <w:proofErr w:type="spellStart"/>
      <w:r>
        <w:rPr>
          <w:lang w:val="en-US" w:eastAsia="en-US"/>
        </w:rPr>
        <w:t>Scholten</w:t>
      </w:r>
      <w:proofErr w:type="spellEnd"/>
      <w:r>
        <w:rPr>
          <w:lang w:val="en-US" w:eastAsia="en-US"/>
        </w:rPr>
        <w:t>. “Schedulers can communicate directly with drivers from TIS-Web, ensuring smooth fleet coordination.” Another advantage of the TIS-Web Communicator is that its display board shows all important fleet activities, including checks before driving, vehicle loads, and incoming and outgoing messages.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cs="Times New Roman"/>
          <w:lang w:val="en-US"/>
        </w:rPr>
      </w:pPr>
      <w:r>
        <w:rPr>
          <w:b/>
          <w:bCs/>
          <w:color w:val="auto"/>
          <w:lang w:val="en-US"/>
        </w:rPr>
        <w:t>Optimal planning with TIS-Web Mapping</w:t>
      </w:r>
      <w:r>
        <w:rPr>
          <w:rStyle w:val="Fett"/>
          <w:rFonts w:eastAsia="Times New Roman" w:cs="Times New Roman"/>
          <w:lang w:val="en-US"/>
        </w:rPr>
        <w:br/>
      </w:r>
      <w:proofErr w:type="gramStart"/>
      <w:r>
        <w:rPr>
          <w:rFonts w:eastAsia="Times New Roman" w:cs="Times New Roman"/>
          <w:lang w:val="en-US"/>
        </w:rPr>
        <w:t>What</w:t>
      </w:r>
      <w:proofErr w:type="gramEnd"/>
      <w:r>
        <w:rPr>
          <w:rFonts w:eastAsia="Times New Roman" w:cs="Times New Roman"/>
          <w:lang w:val="en-US"/>
        </w:rPr>
        <w:t xml:space="preserve"> are the exact positions of the vehicles? What are their remaining driving times? And what are their loads? These are the questions answered by TIS-Web Mapping, which displays vehicle positions in real time. For this purpose the vehicles only have to be equipped with a VDO Digital </w:t>
      </w:r>
      <w:proofErr w:type="spellStart"/>
      <w:r>
        <w:rPr>
          <w:rFonts w:eastAsia="Times New Roman" w:cs="Times New Roman"/>
          <w:lang w:val="en-US"/>
        </w:rPr>
        <w:t>Tachograph</w:t>
      </w:r>
      <w:proofErr w:type="spellEnd"/>
      <w:r>
        <w:rPr>
          <w:rFonts w:eastAsia="Times New Roman" w:cs="Times New Roman"/>
          <w:lang w:val="en-US"/>
        </w:rPr>
        <w:t xml:space="preserve"> of Release 1.3 or higher plus DTCO </w:t>
      </w:r>
      <w:proofErr w:type="spellStart"/>
      <w:r>
        <w:rPr>
          <w:rFonts w:eastAsia="Times New Roman" w:cs="Times New Roman"/>
          <w:lang w:val="en-US"/>
        </w:rPr>
        <w:t>Smartlink</w:t>
      </w:r>
      <w:proofErr w:type="spellEnd"/>
      <w:r>
        <w:rPr>
          <w:rFonts w:eastAsia="Times New Roman" w:cs="Times New Roman"/>
          <w:lang w:val="en-US"/>
        </w:rPr>
        <w:t xml:space="preserve">. </w:t>
      </w:r>
      <w:proofErr w:type="gramStart"/>
      <w:r>
        <w:rPr>
          <w:rFonts w:eastAsia="Times New Roman" w:cs="Times New Roman"/>
          <w:lang w:val="en-US"/>
        </w:rPr>
        <w:t>An</w:t>
      </w:r>
      <w:proofErr w:type="gramEnd"/>
      <w:r>
        <w:rPr>
          <w:rFonts w:eastAsia="Times New Roman" w:cs="Times New Roman"/>
          <w:lang w:val="en-US"/>
        </w:rPr>
        <w:t xml:space="preserve"> costly </w:t>
      </w:r>
      <w:proofErr w:type="spellStart"/>
      <w:r>
        <w:rPr>
          <w:rFonts w:eastAsia="Times New Roman" w:cs="Times New Roman"/>
          <w:lang w:val="en-US"/>
        </w:rPr>
        <w:t>telematics</w:t>
      </w:r>
      <w:proofErr w:type="spellEnd"/>
      <w:r>
        <w:rPr>
          <w:rFonts w:eastAsia="Times New Roman" w:cs="Times New Roman"/>
          <w:lang w:val="en-US"/>
        </w:rPr>
        <w:t xml:space="preserve"> unit is no longer needed. DTCO </w:t>
      </w:r>
      <w:proofErr w:type="spellStart"/>
      <w:r>
        <w:rPr>
          <w:rFonts w:eastAsia="Times New Roman" w:cs="Times New Roman"/>
          <w:lang w:val="en-US"/>
        </w:rPr>
        <w:t>Smartlink</w:t>
      </w:r>
      <w:proofErr w:type="spellEnd"/>
      <w:r>
        <w:rPr>
          <w:rFonts w:eastAsia="Times New Roman" w:cs="Times New Roman"/>
          <w:lang w:val="en-US"/>
        </w:rPr>
        <w:t xml:space="preserve"> transmits driver data and other memory data to TIS-Web via the TIS-Web Fleet app on the driver’s </w:t>
      </w:r>
      <w:proofErr w:type="spellStart"/>
      <w:r>
        <w:rPr>
          <w:rFonts w:eastAsia="Times New Roman" w:cs="Times New Roman"/>
          <w:lang w:val="en-US"/>
        </w:rPr>
        <w:t>smartphone</w:t>
      </w:r>
      <w:proofErr w:type="spellEnd"/>
      <w:r>
        <w:rPr>
          <w:rFonts w:eastAsia="Times New Roman" w:cs="Times New Roman"/>
          <w:lang w:val="en-US"/>
        </w:rPr>
        <w:t xml:space="preserve">. The TIS-Web Fleet app also allows drivers to enter the current volumetric load in their cargo space. In addition, they can attach </w:t>
      </w:r>
      <w:proofErr w:type="spellStart"/>
      <w:r>
        <w:rPr>
          <w:rFonts w:eastAsia="Times New Roman" w:cs="Times New Roman"/>
          <w:lang w:val="en-US"/>
        </w:rPr>
        <w:t>smartphone</w:t>
      </w:r>
      <w:proofErr w:type="spellEnd"/>
      <w:r>
        <w:rPr>
          <w:rFonts w:eastAsia="Times New Roman" w:cs="Times New Roman"/>
          <w:lang w:val="en-US"/>
        </w:rPr>
        <w:t xml:space="preserve"> photos to messages from the app. If a DTCO 1381 of Release 2.0a or higher is installed in the vehicle, the remaining driving times for the day and week can be shown to the exact minute.</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pPr>
      <w:r>
        <w:rPr>
          <w:rFonts w:eastAsia="Times New Roman" w:cs="Times New Roman"/>
          <w:b/>
          <w:bCs/>
          <w:lang w:val="en-US"/>
        </w:rPr>
        <w:t>TIS Web from VDO: ideal for fleets of all sizes</w:t>
      </w:r>
      <w:r>
        <w:rPr>
          <w:rFonts w:eastAsia="Times New Roman" w:cs="Times New Roman"/>
          <w:b/>
          <w:bCs/>
          <w:lang w:val="en-US"/>
        </w:rPr>
        <w:br/>
      </w:r>
      <w:proofErr w:type="gramStart"/>
      <w:r>
        <w:rPr>
          <w:bCs/>
        </w:rPr>
        <w:t>The</w:t>
      </w:r>
      <w:proofErr w:type="gramEnd"/>
      <w:r>
        <w:rPr>
          <w:bCs/>
        </w:rPr>
        <w:t xml:space="preserve"> digital fleet management system TIS-Web from VDO is already in use throughout Europe. More than 20,000 companies in Europe use TIS-Web to optimize their fleet management and to archive, analyze and display data generated in compliance with laws governing the transport industry. TIS-Web is being continuously updated in order to raise fleet efficiency and ensure conformity with the latest legislation in this sector.</w:t>
      </w:r>
    </w:p>
    <w:p>
      <w:pPr>
        <w:pStyle w:val="Boilerplate"/>
        <w:rPr>
          <w:lang w:val="en-US" w:eastAsia="en-US"/>
        </w:rPr>
      </w:pPr>
    </w:p>
    <w:p>
      <w:pPr>
        <w:pStyle w:val="Boilerplate"/>
        <w:rPr>
          <w:lang w:val="en-US" w:eastAsia="en-US"/>
        </w:rPr>
      </w:pPr>
    </w:p>
    <w:p>
      <w:pPr>
        <w:pStyle w:val="Boilerplate"/>
        <w:rPr>
          <w:lang w:val="en-US" w:eastAsia="en-US"/>
        </w:rPr>
      </w:pPr>
    </w:p>
    <w:p>
      <w:pPr>
        <w:pStyle w:val="Boilerplate"/>
        <w:rPr>
          <w:lang w:val="en-US" w:eastAsia="en-US"/>
        </w:rPr>
      </w:pPr>
    </w:p>
    <w:p>
      <w:pPr>
        <w:pStyle w:val="Boilerplate"/>
        <w:rPr>
          <w:lang w:val="en-US" w:eastAsia="en-US"/>
        </w:rPr>
      </w:pPr>
      <w:r>
        <w:rPr>
          <w:lang w:val="en-US" w:eastAsia="en-US"/>
        </w:rPr>
        <w:lastRenderedPageBreak/>
        <w:t xml:space="preserve">With sales of around €33.3 billion in 2013, </w:t>
      </w:r>
      <w:r>
        <w:rPr>
          <w:b/>
          <w:lang w:val="en-US" w:eastAsia="en-US"/>
        </w:rPr>
        <w:t>Continental</w:t>
      </w:r>
      <w:r>
        <w:rPr>
          <w:lang w:val="en-US" w:eastAsia="en-US"/>
        </w:rPr>
        <w:t xml:space="preserve"> is one of the world’s leading automotive suppliers. As a provider of brake systems, systems and components for </w:t>
      </w:r>
      <w:proofErr w:type="spellStart"/>
      <w:r>
        <w:rPr>
          <w:lang w:val="en-US" w:eastAsia="en-US"/>
        </w:rPr>
        <w:t>powertrains</w:t>
      </w:r>
      <w:proofErr w:type="spellEnd"/>
      <w:r>
        <w:rPr>
          <w:lang w:val="en-US" w:eastAsia="en-US"/>
        </w:rPr>
        <w:t xml:space="preserve"> and chassis, instrumentation, infotainment solutions, vehicle electronics, tires, and technical </w:t>
      </w:r>
      <w:proofErr w:type="spellStart"/>
      <w:r>
        <w:rPr>
          <w:lang w:val="en-US" w:eastAsia="en-US"/>
        </w:rPr>
        <w:t>elastomers</w:t>
      </w:r>
      <w:proofErr w:type="spellEnd"/>
      <w:r>
        <w:rPr>
          <w:lang w:val="en-US" w:eastAsia="en-US"/>
        </w:rPr>
        <w:t>, Continental contributes to enhanced driving safety and global climate protection. Continental is also an expert partner in networked automobile communication. Continental currently employs around 182,000 people in 49 countries.</w:t>
      </w:r>
    </w:p>
    <w:p>
      <w:pPr>
        <w:pStyle w:val="Boilerplate"/>
        <w:rPr>
          <w:lang w:val="en-US" w:eastAsia="en-US"/>
        </w:rPr>
      </w:pPr>
      <w:r>
        <w:rPr>
          <w:lang w:val="en-US" w:eastAsia="en-US"/>
        </w:rPr>
        <w:t xml:space="preserve">The </w:t>
      </w:r>
      <w:r>
        <w:rPr>
          <w:b/>
          <w:lang w:val="en-US" w:eastAsia="en-US"/>
        </w:rPr>
        <w:t>Automotive Group</w:t>
      </w:r>
      <w:r>
        <w:rPr>
          <w:lang w:val="en-US" w:eastAsia="en-US"/>
        </w:rPr>
        <w:t xml:space="preserve"> with its three divisions Chassis &amp; Safety (sales of approx. €7.3 billion in 2013, roughly 36.500 employees), </w:t>
      </w:r>
      <w:proofErr w:type="spellStart"/>
      <w:r>
        <w:rPr>
          <w:lang w:val="en-US" w:eastAsia="en-US"/>
        </w:rPr>
        <w:t>Powertrain</w:t>
      </w:r>
      <w:proofErr w:type="spellEnd"/>
      <w:r>
        <w:rPr>
          <w:lang w:val="en-US" w:eastAsia="en-US"/>
        </w:rPr>
        <w:t xml:space="preserve"> (sales of approx. €6.3 billion in 2013, roughly 32,400 employees) and Interior (sales of approx. €6.6 billion in 2013, roughly 34,400 employees) achieved sales of approximately €20 billion in 2013. The Automotive Group is present in more than 170 locations worldwide. As a partner to the automotive and commercial vehicle industry, it develops and produces innovative products and systems for a modern automotive future in which cars provide individual mobility and driving pleasure consistent with driving safety, environmental responsibility, and cost-efficiency.</w:t>
      </w:r>
    </w:p>
    <w:p>
      <w:pPr>
        <w:pStyle w:val="Boilerplate"/>
        <w:rPr>
          <w:lang w:val="en-US" w:eastAsia="en-US"/>
        </w:rPr>
      </w:pPr>
      <w:r>
        <w:rPr>
          <w:lang w:val="en-US" w:eastAsia="en-US"/>
        </w:rPr>
        <w:t xml:space="preserve">Within the Continental </w:t>
      </w:r>
      <w:r>
        <w:rPr>
          <w:b/>
          <w:bCs/>
          <w:lang w:val="en-US" w:eastAsia="en-US"/>
        </w:rPr>
        <w:t>Interior</w:t>
      </w:r>
      <w:r>
        <w:rPr>
          <w:lang w:val="en-US" w:eastAsia="en-US"/>
        </w:rPr>
        <w:t xml:space="preserve">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and </w:t>
      </w:r>
      <w:proofErr w:type="spellStart"/>
      <w:r>
        <w:rPr>
          <w:lang w:val="en-US" w:eastAsia="en-US"/>
        </w:rPr>
        <w:t>Barum</w:t>
      </w:r>
      <w:proofErr w:type="spellEnd"/>
      <w:r>
        <w:rPr>
          <w:lang w:val="en-US" w:eastAsia="en-US"/>
        </w:rPr>
        <w:t xml:space="preserve">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Zweispaltig"/>
        <w:rPr>
          <w:b/>
          <w:bCs/>
          <w:sz w:val="20"/>
          <w:szCs w:val="20"/>
          <w:lang w:val="en-US"/>
        </w:rPr>
      </w:pPr>
    </w:p>
    <w:p>
      <w:pPr>
        <w:pStyle w:val="Zweispaltig"/>
        <w:rPr>
          <w:sz w:val="20"/>
          <w:szCs w:val="20"/>
          <w:lang w:val="en-US"/>
        </w:rPr>
      </w:pPr>
      <w:r>
        <w:rPr>
          <w:b/>
          <w:bCs/>
          <w:sz w:val="20"/>
          <w:szCs w:val="20"/>
          <w:lang w:val="en-US"/>
        </w:rPr>
        <w:t xml:space="preserve">Contact for Journalists </w:t>
      </w:r>
      <w:r>
        <w:rPr>
          <w:sz w:val="20"/>
          <w:szCs w:val="20"/>
          <w:lang w:val="en-US"/>
        </w:rPr>
        <w:pict>
          <v:rect id="_x0000_i1025" style="width:481.85pt;height:.35pt" o:hralign="center" o:hrstd="t" o:hrnoshade="t" o:hr="t" fillcolor="black" stroked="f"/>
        </w:pict>
      </w:r>
    </w:p>
    <w:p>
      <w:pPr>
        <w:pStyle w:val="Zweispaltig"/>
        <w:rPr>
          <w:sz w:val="20"/>
          <w:szCs w:val="20"/>
          <w:lang w:val="en-US"/>
        </w:rPr>
        <w:sectPr>
          <w:headerReference w:type="default" r:id="rId8"/>
          <w:footerReference w:type="default" r:id="rId9"/>
          <w:type w:val="continuous"/>
          <w:pgSz w:w="11906" w:h="16838" w:code="9"/>
          <w:pgMar w:top="2835" w:right="851" w:bottom="1134" w:left="1418" w:header="709" w:footer="454" w:gutter="0"/>
          <w:cols w:space="708"/>
          <w:docGrid w:linePitch="360"/>
        </w:sectPr>
      </w:pPr>
    </w:p>
    <w:p>
      <w:pPr>
        <w:pStyle w:val="Zweispaltig"/>
        <w:rPr>
          <w:sz w:val="20"/>
          <w:szCs w:val="20"/>
          <w:lang w:val="en-US"/>
        </w:rPr>
      </w:pPr>
      <w:r>
        <w:rPr>
          <w:sz w:val="20"/>
          <w:szCs w:val="20"/>
          <w:lang w:val="en-US"/>
        </w:rPr>
        <w:lastRenderedPageBreak/>
        <w:t xml:space="preserve">Eva </w:t>
      </w:r>
      <w:proofErr w:type="spellStart"/>
      <w:r>
        <w:rPr>
          <w:sz w:val="20"/>
          <w:szCs w:val="20"/>
          <w:lang w:val="en-US"/>
        </w:rPr>
        <w:t>Appold</w:t>
      </w:r>
      <w:proofErr w:type="spellEnd"/>
    </w:p>
    <w:p>
      <w:pPr>
        <w:pStyle w:val="Zweispaltig"/>
        <w:rPr>
          <w:sz w:val="20"/>
          <w:szCs w:val="20"/>
          <w:lang w:val="en-US"/>
        </w:rPr>
      </w:pPr>
      <w:r>
        <w:rPr>
          <w:sz w:val="20"/>
          <w:szCs w:val="20"/>
          <w:lang w:val="en-US"/>
        </w:rPr>
        <w:t>Head of External Communications</w:t>
      </w:r>
      <w:r>
        <w:rPr>
          <w:sz w:val="20"/>
          <w:szCs w:val="20"/>
          <w:lang w:val="en-US"/>
        </w:rPr>
        <w:br/>
        <w:t>Commercial Vehicles &amp; Aftermarket</w:t>
      </w:r>
      <w:r>
        <w:rPr>
          <w:sz w:val="20"/>
          <w:szCs w:val="20"/>
          <w:lang w:val="en-US"/>
        </w:rPr>
        <w:br/>
        <w:t xml:space="preserve">Continental </w:t>
      </w:r>
      <w:r>
        <w:rPr>
          <w:sz w:val="20"/>
          <w:szCs w:val="20"/>
          <w:lang w:val="en-US"/>
        </w:rPr>
        <w:br/>
        <w:t>Division Interior</w:t>
      </w:r>
      <w:r>
        <w:rPr>
          <w:sz w:val="20"/>
          <w:szCs w:val="20"/>
          <w:lang w:val="en-US"/>
        </w:rPr>
        <w:br/>
      </w:r>
      <w:proofErr w:type="spellStart"/>
      <w:r>
        <w:rPr>
          <w:sz w:val="20"/>
          <w:szCs w:val="20"/>
          <w:lang w:val="en-US"/>
        </w:rPr>
        <w:t>Guerickestraße</w:t>
      </w:r>
      <w:proofErr w:type="spellEnd"/>
      <w:r>
        <w:rPr>
          <w:sz w:val="20"/>
          <w:szCs w:val="20"/>
          <w:lang w:val="en-US"/>
        </w:rPr>
        <w:t xml:space="preserve"> 7 </w:t>
      </w:r>
      <w:r>
        <w:rPr>
          <w:sz w:val="20"/>
          <w:szCs w:val="20"/>
          <w:lang w:val="en-US"/>
        </w:rPr>
        <w:br/>
        <w:t>60488 Frankfurt</w:t>
      </w:r>
      <w:r>
        <w:rPr>
          <w:sz w:val="20"/>
          <w:szCs w:val="20"/>
          <w:lang w:val="en-US"/>
        </w:rPr>
        <w:br/>
        <w:t>Phone: +49 69 7603-2022</w:t>
      </w:r>
      <w:r>
        <w:rPr>
          <w:sz w:val="20"/>
          <w:szCs w:val="20"/>
          <w:lang w:val="en-US"/>
        </w:rPr>
        <w:br/>
        <w:t>Fax: +49 69 7603-3953</w:t>
      </w:r>
      <w:r>
        <w:rPr>
          <w:sz w:val="20"/>
          <w:szCs w:val="20"/>
          <w:lang w:val="en-US"/>
        </w:rPr>
        <w:br/>
        <w:t>E-Mail: eva.appold@continental-corporation.com</w:t>
      </w:r>
    </w:p>
    <w:p>
      <w:pPr>
        <w:pStyle w:val="Zweispaltig"/>
        <w:rPr>
          <w:sz w:val="20"/>
          <w:szCs w:val="20"/>
          <w:lang w:val="en-US"/>
        </w:rPr>
      </w:pPr>
    </w:p>
    <w:p>
      <w:pPr>
        <w:pStyle w:val="Zweispaltig"/>
        <w:rPr>
          <w:sz w:val="20"/>
          <w:szCs w:val="20"/>
          <w:lang w:val="en-US"/>
        </w:rPr>
        <w:sectPr>
          <w:type w:val="continuous"/>
          <w:pgSz w:w="11906" w:h="16838" w:code="9"/>
          <w:pgMar w:top="2835" w:right="851" w:bottom="1134" w:left="1418" w:header="709" w:footer="454" w:gutter="0"/>
          <w:cols w:num="2" w:space="340"/>
          <w:docGrid w:linePitch="360"/>
        </w:sectPr>
      </w:pPr>
    </w:p>
    <w:p>
      <w:pPr>
        <w:pStyle w:val="Zweispaltig"/>
        <w:rPr>
          <w:sz w:val="20"/>
          <w:szCs w:val="20"/>
          <w:lang w:val="en-US"/>
        </w:rPr>
      </w:pPr>
      <w:r>
        <w:rPr>
          <w:sz w:val="20"/>
          <w:szCs w:val="20"/>
          <w:lang w:val="en-US"/>
        </w:rPr>
        <w:lastRenderedPageBreak/>
        <w:pict>
          <v:rect id="_x0000_i1026" style="width:481.85pt;height:.35pt" o:hralign="center" o:hrstd="t" o:hrnoshade="t" o:hr="t" fillcolor="black" stroked="f"/>
        </w:pict>
      </w:r>
    </w:p>
    <w:p>
      <w:pPr>
        <w:pStyle w:val="PressText"/>
        <w:rPr>
          <w:lang w:val="en-US"/>
        </w:rPr>
      </w:pPr>
      <w:r>
        <w:rPr>
          <w:lang w:val="en-US"/>
        </w:rPr>
        <w:t>This press release is available in the following languages: German, English</w:t>
      </w:r>
    </w:p>
    <w:p>
      <w:pPr>
        <w:pStyle w:val="LinksJournalist"/>
        <w:rPr>
          <w:b w:val="0"/>
          <w:bCs w:val="0"/>
          <w:sz w:val="20"/>
          <w:szCs w:val="20"/>
          <w:lang w:val="en-US"/>
        </w:rPr>
      </w:pPr>
      <w:r>
        <w:rPr>
          <w:b w:val="0"/>
          <w:bCs w:val="0"/>
          <w:sz w:val="20"/>
          <w:szCs w:val="20"/>
          <w:lang w:val="en-US"/>
        </w:rPr>
        <w:t>Links</w:t>
      </w:r>
      <w:r>
        <w:rPr>
          <w:b w:val="0"/>
          <w:bCs w:val="0"/>
          <w:sz w:val="20"/>
          <w:szCs w:val="20"/>
          <w:lang w:val="en-US"/>
        </w:rPr>
        <w:pict>
          <v:rect id="_x0000_i1027" style="width:481.85pt;height:.35pt" o:hralign="center" o:hrstd="t" o:hrnoshade="t" o:hr="t" fillcolor="black" stroked="f"/>
        </w:pict>
      </w:r>
    </w:p>
    <w:p>
      <w:pPr>
        <w:pStyle w:val="Zweispaltig"/>
        <w:rPr>
          <w:sz w:val="20"/>
          <w:szCs w:val="20"/>
          <w:lang w:val="en-US"/>
        </w:rPr>
        <w:sectPr>
          <w:headerReference w:type="default" r:id="rId10"/>
          <w:type w:val="continuous"/>
          <w:pgSz w:w="11906" w:h="16838" w:code="9"/>
          <w:pgMar w:top="2835" w:right="851" w:bottom="1134" w:left="1418" w:header="709" w:footer="454" w:gutter="0"/>
          <w:cols w:space="708"/>
          <w:docGrid w:linePitch="360"/>
        </w:sectPr>
      </w:pPr>
    </w:p>
    <w:p>
      <w:pPr>
        <w:pStyle w:val="Zweispaltig"/>
        <w:rPr>
          <w:b/>
          <w:bCs/>
          <w:sz w:val="20"/>
          <w:szCs w:val="20"/>
          <w:lang w:val="en-US"/>
        </w:rPr>
      </w:pPr>
      <w:r>
        <w:rPr>
          <w:b/>
          <w:bCs/>
          <w:sz w:val="20"/>
          <w:szCs w:val="20"/>
          <w:lang w:val="en-US"/>
        </w:rPr>
        <w:lastRenderedPageBreak/>
        <w:t>Online Media Database: www.mediacenter.continental-corporation.com</w:t>
      </w:r>
    </w:p>
    <w:p>
      <w:pPr>
        <w:tabs>
          <w:tab w:val="left" w:pos="2895"/>
        </w:tabs>
        <w:autoSpaceDE w:val="0"/>
        <w:autoSpaceDN w:val="0"/>
        <w:adjustRightInd w:val="0"/>
        <w:spacing w:line="240" w:lineRule="atLeast"/>
        <w:ind w:left="23"/>
      </w:pPr>
      <w:r>
        <w:pict>
          <v:rect id="_x0000_i1028" style="width:481.85pt;height:.35pt" o:hralign="center" o:hrstd="t" o:hrnoshade="t" o:hr="t" fillcolor="black" stroked="f"/>
        </w:pict>
      </w:r>
    </w:p>
    <w:p>
      <w:pPr>
        <w:tabs>
          <w:tab w:val="left" w:pos="2895"/>
        </w:tabs>
        <w:autoSpaceDE w:val="0"/>
        <w:autoSpaceDN w:val="0"/>
        <w:adjustRightInd w:val="0"/>
        <w:spacing w:line="240" w:lineRule="atLeast"/>
        <w:ind w:left="23"/>
        <w:rPr>
          <w:b/>
          <w:bCs/>
          <w:color w:val="000000"/>
          <w:lang w:val="en-US"/>
        </w:rPr>
      </w:pPr>
    </w:p>
    <w:p>
      <w:pPr>
        <w:tabs>
          <w:tab w:val="left" w:pos="2895"/>
        </w:tabs>
        <w:autoSpaceDE w:val="0"/>
        <w:autoSpaceDN w:val="0"/>
        <w:adjustRightInd w:val="0"/>
        <w:spacing w:line="240" w:lineRule="atLeast"/>
        <w:rPr>
          <w:b/>
          <w:bCs/>
          <w:color w:val="000000"/>
          <w:sz w:val="20"/>
          <w:szCs w:val="20"/>
          <w:lang w:val="en-US"/>
        </w:rPr>
      </w:pPr>
    </w:p>
    <w:p>
      <w:pPr>
        <w:tabs>
          <w:tab w:val="left" w:pos="2895"/>
        </w:tabs>
        <w:autoSpaceDE w:val="0"/>
        <w:autoSpaceDN w:val="0"/>
        <w:adjustRightInd w:val="0"/>
        <w:spacing w:line="240" w:lineRule="atLeast"/>
        <w:ind w:left="23"/>
        <w:rPr>
          <w:b/>
          <w:bCs/>
          <w:color w:val="000000"/>
          <w:sz w:val="20"/>
          <w:szCs w:val="20"/>
          <w:lang w:val="en-US"/>
        </w:rPr>
      </w:pPr>
    </w:p>
    <w:p>
      <w:pPr>
        <w:tabs>
          <w:tab w:val="left" w:pos="2895"/>
        </w:tabs>
        <w:autoSpaceDE w:val="0"/>
        <w:autoSpaceDN w:val="0"/>
        <w:adjustRightInd w:val="0"/>
        <w:spacing w:line="240" w:lineRule="atLeast"/>
        <w:ind w:left="23"/>
        <w:rPr>
          <w:b/>
          <w:bCs/>
          <w:color w:val="000000"/>
          <w:sz w:val="20"/>
          <w:szCs w:val="20"/>
          <w:lang w:val="en-US"/>
        </w:rPr>
      </w:pPr>
    </w:p>
    <w:p>
      <w:pPr>
        <w:tabs>
          <w:tab w:val="left" w:pos="2895"/>
        </w:tabs>
        <w:autoSpaceDE w:val="0"/>
        <w:autoSpaceDN w:val="0"/>
        <w:adjustRightInd w:val="0"/>
        <w:spacing w:line="240" w:lineRule="atLeast"/>
        <w:ind w:left="23"/>
        <w:rPr>
          <w:b/>
          <w:bCs/>
          <w:color w:val="000000"/>
          <w:sz w:val="20"/>
          <w:szCs w:val="20"/>
          <w:lang w:val="en-US"/>
        </w:rPr>
      </w:pPr>
    </w:p>
    <w:p>
      <w:pPr>
        <w:pStyle w:val="LinksJournalist"/>
        <w:rPr>
          <w:highlight w:val="yellow"/>
        </w:rPr>
      </w:pPr>
    </w:p>
    <w:sectPr>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ss"/>
      <w:framePr w:w="9632" w:h="485" w:hRule="exact" w:wrap="around" w:vAnchor="page" w:hAnchor="page" w:x="1390" w:y="16132"/>
      <w:shd w:val="solid" w:color="FFFFFF" w:fill="FFFFFF"/>
      <w:rPr>
        <w:noProof/>
        <w:lang w:val="en-US"/>
      </w:rPr>
    </w:pPr>
    <w:r>
      <w:rPr>
        <w:noProof/>
        <w:lang w:val="en-US"/>
      </w:rPr>
      <w:t>Your Contact:</w:t>
    </w:r>
  </w:p>
  <w:p>
    <w:pPr>
      <w:pStyle w:val="Fuss"/>
      <w:framePr w:w="9632" w:h="485" w:hRule="exact" w:wrap="around" w:vAnchor="page" w:hAnchor="page" w:x="1390" w:y="16132"/>
      <w:shd w:val="solid" w:color="FFFFFF" w:fill="FFFFFF"/>
      <w:rPr>
        <w:lang w:val="en-US"/>
      </w:rPr>
    </w:pPr>
    <w:r>
      <w:rPr>
        <w:noProof/>
        <w:lang w:val="en-US"/>
      </w:rPr>
      <w:t>Eva Appold, Phone: +49 6976032022</w:t>
    </w:r>
  </w:p>
  <w:p>
    <w:pPr>
      <w:pStyle w:val="Fuzeil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rFonts w:cs="Arial"/>
          <w:color w:val="808080"/>
        </w:rPr>
      </w:pPr>
      <w:r>
        <w:rPr>
          <w:rFonts w:cs="Arial"/>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5" o:spid="_x0000_s2055" type="#_x0000_t202" style="position:absolute;left:0;text-align:left;margin-left:0;margin-top:78.5pt;width:481.9pt;height:22.95pt;z-index:251662336;visibility:visible" stroked="f" strokeweight=".5pt">
          <v:textbox>
            <w:txbxContent>
              <w:p>
                <w:pPr>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6131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6" o:spid="_x0000_s2056" type="#_x0000_t202" style="position:absolute;left:0;text-align:left;margin-left:0;margin-top:78.5pt;width:481.9pt;height:22.95pt;z-index:251664384;visibility:visible" stroked="f" strokeweight=".5pt">
          <v:textbox>
            <w:txbxContent>
              <w:p>
                <w:pPr>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6336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57216;visibility:visible" stroked="f" strokeweight=".5pt">
          <v:textbox style="mso-next-textbox:#Textfeld 41">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5619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docVars>
    <w:docVar w:name="Fussszeile" w:val="Fusszeile"/>
    <w:docVar w:name="Fusszeile" w:val="Ihr Kontakt: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Arial"/>
    </w:rPr>
  </w:style>
  <w:style w:type="paragraph" w:styleId="berschrift1">
    <w:name w:val="heading 1"/>
    <w:basedOn w:val="Standard"/>
    <w:next w:val="Standard"/>
    <w:link w:val="berschrift1Zchn"/>
    <w:uiPriority w:val="99"/>
    <w:qFormat/>
    <w:pPr>
      <w:keepNext/>
      <w:spacing w:after="120" w:line="440" w:lineRule="exact"/>
      <w:outlineLvl w:val="0"/>
    </w:pPr>
    <w:rPr>
      <w:rFonts w:eastAsia="Times New Roman"/>
      <w:b/>
      <w:bCs/>
      <w:color w:val="000000"/>
      <w:position w:val="8"/>
      <w:sz w:val="36"/>
      <w:szCs w:val="36"/>
    </w:rPr>
  </w:style>
  <w:style w:type="paragraph" w:styleId="berschrift2">
    <w:name w:val="heading 2"/>
    <w:aliases w:val="Zwischenüberschrift"/>
    <w:basedOn w:val="Standard"/>
    <w:next w:val="Standard"/>
    <w:link w:val="berschrift2Zchn"/>
    <w:uiPriority w:val="99"/>
    <w:qFormat/>
    <w:pPr>
      <w:keepNext/>
      <w:spacing w:before="660"/>
      <w:outlineLvl w:val="1"/>
    </w:pPr>
    <w:rPr>
      <w:rFonts w:eastAsia="Times New Roman"/>
      <w:b/>
      <w:bCs/>
    </w:rPr>
  </w:style>
  <w:style w:type="paragraph" w:styleId="berschrift3">
    <w:name w:val="heading 3"/>
    <w:basedOn w:val="Standard"/>
    <w:next w:val="Standard"/>
    <w:link w:val="berschrift3Zchn"/>
    <w:uiPriority w:val="99"/>
    <w:qFormat/>
    <w:pPr>
      <w:keepNext/>
      <w:spacing w:before="200" w:after="0"/>
      <w:outlineLvl w:val="2"/>
    </w:pPr>
    <w:rPr>
      <w:rFonts w:ascii="Cambria" w:eastAsia="Times New Roman" w:hAnsi="Cambria" w:cs="Cambria"/>
      <w:b/>
      <w:bCs/>
      <w:color w:val="004B9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Arial" w:hAnsi="Arial" w:cs="Arial"/>
      <w:b/>
      <w:bCs/>
      <w:color w:val="000000"/>
      <w:position w:val="8"/>
      <w:sz w:val="28"/>
      <w:szCs w:val="28"/>
      <w:lang w:eastAsia="de-DE"/>
    </w:rPr>
  </w:style>
  <w:style w:type="character" w:customStyle="1" w:styleId="berschrift2Zchn">
    <w:name w:val="Überschrift 2 Zchn"/>
    <w:aliases w:val="Zwischenüberschrift Zchn"/>
    <w:basedOn w:val="Absatz-Standardschriftart"/>
    <w:link w:val="berschrift2"/>
    <w:uiPriority w:val="99"/>
    <w:rPr>
      <w:rFonts w:ascii="Arial" w:hAnsi="Arial" w:cs="Arial"/>
      <w:b/>
      <w:bCs/>
      <w:sz w:val="26"/>
      <w:szCs w:val="26"/>
      <w:lang w:eastAsia="de-DE"/>
    </w:rPr>
  </w:style>
  <w:style w:type="character" w:customStyle="1" w:styleId="berschrift3Zchn">
    <w:name w:val="Überschrift 3 Zchn"/>
    <w:basedOn w:val="Absatz-Standardschriftart"/>
    <w:link w:val="berschrift3"/>
    <w:uiPriority w:val="99"/>
    <w:rPr>
      <w:rFonts w:ascii="Cambria" w:hAnsi="Cambria" w:cs="Cambria"/>
      <w:b/>
      <w:bCs/>
      <w:color w:val="004B93"/>
      <w:sz w:val="24"/>
      <w:szCs w:val="24"/>
      <w:lang w:eastAsia="de-DE"/>
    </w:rPr>
  </w:style>
  <w:style w:type="paragraph" w:styleId="Funotentext">
    <w:name w:val="footnote text"/>
    <w:basedOn w:val="Standard"/>
    <w:link w:val="FunotentextZchn"/>
    <w:uiPriority w:val="99"/>
    <w:semiHidden/>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rPr>
      <w:vertAlign w:val="superscript"/>
    </w:rPr>
  </w:style>
  <w:style w:type="paragraph" w:customStyle="1" w:styleId="Punkt-Liste">
    <w:name w:val="Punkt-Liste"/>
    <w:basedOn w:val="Standard"/>
    <w:uiPriority w:val="99"/>
    <w:pPr>
      <w:spacing w:line="255" w:lineRule="exact"/>
      <w:ind w:left="2013" w:hanging="284"/>
    </w:pPr>
    <w:rPr>
      <w:rFonts w:ascii="Frutiger 45 Light" w:eastAsia="Times New Roman" w:hAnsi="Frutiger 45 Light" w:cs="Frutiger 45 Light"/>
    </w:rPr>
  </w:style>
  <w:style w:type="paragraph" w:styleId="Kopfzeile">
    <w:name w:val="header"/>
    <w:basedOn w:val="Standard"/>
    <w:link w:val="KopfzeileZchn"/>
    <w:uiPriority w:val="99"/>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Arial"/>
      <w:sz w:val="24"/>
      <w:szCs w:val="24"/>
      <w:lang w:eastAsia="de-DE"/>
    </w:rPr>
  </w:style>
  <w:style w:type="paragraph" w:styleId="Fuzeile">
    <w:name w:val="footer"/>
    <w:basedOn w:val="Standard"/>
    <w:link w:val="FuzeileZchn"/>
    <w:uiPriority w:val="99"/>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Arial"/>
      <w:sz w:val="24"/>
      <w:szCs w:val="24"/>
      <w:lang w:eastAsia="de-DE"/>
    </w:rPr>
  </w:style>
  <w:style w:type="paragraph" w:styleId="Sprechblasentext">
    <w:name w:val="Balloon Text"/>
    <w:basedOn w:val="Standard"/>
    <w:link w:val="SprechblasentextZchn"/>
    <w:uiPriority w:val="99"/>
    <w:semiHidden/>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uiPriority w:val="99"/>
    <w:pPr>
      <w:spacing w:line="240" w:lineRule="auto"/>
      <w:jc w:val="right"/>
    </w:pPr>
    <w:rPr>
      <w:sz w:val="36"/>
      <w:szCs w:val="36"/>
    </w:rPr>
  </w:style>
  <w:style w:type="character" w:styleId="Platzhaltertext">
    <w:name w:val="Placeholder Text"/>
    <w:basedOn w:val="Absatz-Standardschriftart"/>
    <w:uiPriority w:val="99"/>
    <w:semiHidden/>
    <w:rPr>
      <w:rFonts w:cs="Times New Roman"/>
      <w:color w:val="808080"/>
    </w:rPr>
  </w:style>
  <w:style w:type="paragraph" w:customStyle="1" w:styleId="Vorlauf">
    <w:name w:val="Vorlauf"/>
    <w:basedOn w:val="Standard"/>
    <w:next w:val="Standard"/>
    <w:uiPriority w:val="99"/>
    <w:pPr>
      <w:spacing w:after="400" w:line="240" w:lineRule="auto"/>
      <w:contextualSpacing/>
    </w:pPr>
    <w:rPr>
      <w:b/>
      <w:bCs/>
    </w:rPr>
  </w:style>
  <w:style w:type="paragraph" w:customStyle="1" w:styleId="LinksJournalist">
    <w:name w:val="Links_Journalist"/>
    <w:basedOn w:val="Standard"/>
    <w:next w:val="Standard"/>
    <w:uiPriority w:val="99"/>
    <w:pPr>
      <w:spacing w:after="0" w:line="240" w:lineRule="auto"/>
    </w:pPr>
    <w:rPr>
      <w:b/>
      <w:bCs/>
    </w:rPr>
  </w:style>
  <w:style w:type="paragraph" w:customStyle="1" w:styleId="Zweispaltig">
    <w:name w:val="Zweispaltig"/>
    <w:basedOn w:val="LinksJournalist"/>
    <w:uiPriority w:val="99"/>
    <w:rPr>
      <w:b w:val="0"/>
      <w:bCs w:val="0"/>
    </w:rPr>
  </w:style>
  <w:style w:type="paragraph" w:customStyle="1" w:styleId="Boilerplate">
    <w:name w:val="Boilerplate"/>
    <w:basedOn w:val="Standard"/>
    <w:uiPriority w:val="99"/>
    <w:pPr>
      <w:spacing w:before="440" w:line="240" w:lineRule="auto"/>
    </w:pPr>
    <w:rPr>
      <w:sz w:val="20"/>
      <w:szCs w:val="20"/>
    </w:rPr>
  </w:style>
  <w:style w:type="paragraph" w:customStyle="1" w:styleId="Fuss">
    <w:name w:val="Fuss"/>
    <w:basedOn w:val="Fuzeile"/>
    <w:uiPriority w:val="99"/>
    <w:pPr>
      <w:tabs>
        <w:tab w:val="clear" w:pos="9072"/>
        <w:tab w:val="right" w:pos="9639"/>
      </w:tabs>
      <w:spacing w:line="220" w:lineRule="exact"/>
    </w:pPr>
    <w:rPr>
      <w:sz w:val="18"/>
      <w:szCs w:val="18"/>
    </w:rPr>
  </w:style>
  <w:style w:type="paragraph" w:customStyle="1" w:styleId="VorlaufBullet">
    <w:name w:val="Vorlauf Bullet"/>
    <w:basedOn w:val="Vorlauf"/>
    <w:uiPriority w:val="99"/>
    <w:pPr>
      <w:numPr>
        <w:numId w:val="1"/>
      </w:numPr>
      <w:tabs>
        <w:tab w:val="left" w:pos="227"/>
      </w:tabs>
      <w:spacing w:after="440"/>
      <w:ind w:left="227" w:hanging="227"/>
    </w:pPr>
  </w:style>
  <w:style w:type="paragraph" w:styleId="Listenabsatz">
    <w:name w:val="List Paragraph"/>
    <w:basedOn w:val="Standard"/>
    <w:uiPriority w:val="99"/>
    <w:qFormat/>
    <w:pPr>
      <w:ind w:left="720"/>
      <w:contextualSpacing/>
    </w:pPr>
  </w:style>
  <w:style w:type="character" w:styleId="Hyperlink">
    <w:name w:val="Hyperlink"/>
    <w:basedOn w:val="Absatz-Standardschriftart"/>
    <w:uiPriority w:val="99"/>
    <w:rPr>
      <w:rFonts w:cs="Times New Roman"/>
      <w:color w:val="000000"/>
      <w:u w:val="single"/>
    </w:rPr>
  </w:style>
  <w:style w:type="paragraph" w:customStyle="1" w:styleId="First">
    <w:name w:val="First"/>
    <w:basedOn w:val="Standard"/>
    <w:uiPriority w:val="99"/>
    <w:pPr>
      <w:spacing w:after="200" w:line="240" w:lineRule="auto"/>
    </w:pPr>
    <w:rPr>
      <w:sz w:val="20"/>
      <w:szCs w:val="20"/>
    </w:rPr>
  </w:style>
  <w:style w:type="paragraph" w:customStyle="1" w:styleId="PressText">
    <w:name w:val="PressText"/>
    <w:basedOn w:val="Standard"/>
    <w:next w:val="Standard"/>
    <w:uiPriority w:val="99"/>
    <w:pPr>
      <w:spacing w:line="240" w:lineRule="auto"/>
    </w:pPr>
    <w:rPr>
      <w:sz w:val="20"/>
      <w:szCs w:val="20"/>
    </w:rPr>
  </w:style>
  <w:style w:type="paragraph" w:customStyle="1" w:styleId="Standard1">
    <w:name w:val="Standard1"/>
    <w:uiPriority w:val="99"/>
    <w:pPr>
      <w:spacing w:after="240"/>
    </w:pPr>
    <w:rPr>
      <w:rFonts w:ascii="Arial" w:eastAsia="?????? Pro W3" w:hAnsi="Arial" w:cs="Arial"/>
      <w:color w:val="000000"/>
    </w:rPr>
  </w:style>
  <w:style w:type="character" w:customStyle="1" w:styleId="hps">
    <w:name w:val="hps"/>
    <w:uiPriority w:val="99"/>
    <w:rPr>
      <w:rFonts w:cs="Times New Roman"/>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b/>
      <w:bCs/>
    </w:rPr>
  </w:style>
  <w:style w:type="character" w:styleId="Fett">
    <w:name w:val="Strong"/>
    <w:basedOn w:val="Absatz-Standardschriftart"/>
    <w:uiPriority w:val="99"/>
    <w:qFormat/>
    <w:rPr>
      <w:b/>
      <w:bCs/>
    </w:rPr>
  </w:style>
</w:styles>
</file>

<file path=word/webSettings.xml><?xml version="1.0" encoding="utf-8"?>
<w:webSettings xmlns:r="http://schemas.openxmlformats.org/officeDocument/2006/relationships" xmlns:w="http://schemas.openxmlformats.org/wordprocessingml/2006/main">
  <w:divs>
    <w:div w:id="1755586550">
      <w:marLeft w:val="0"/>
      <w:marRight w:val="0"/>
      <w:marTop w:val="0"/>
      <w:marBottom w:val="0"/>
      <w:divBdr>
        <w:top w:val="none" w:sz="0" w:space="0" w:color="auto"/>
        <w:left w:val="none" w:sz="0" w:space="0" w:color="auto"/>
        <w:bottom w:val="none" w:sz="0" w:space="0" w:color="auto"/>
        <w:right w:val="none" w:sz="0" w:space="0" w:color="auto"/>
      </w:divBdr>
    </w:div>
    <w:div w:id="1755586551">
      <w:marLeft w:val="0"/>
      <w:marRight w:val="0"/>
      <w:marTop w:val="0"/>
      <w:marBottom w:val="0"/>
      <w:divBdr>
        <w:top w:val="none" w:sz="0" w:space="0" w:color="auto"/>
        <w:left w:val="none" w:sz="0" w:space="0" w:color="auto"/>
        <w:bottom w:val="none" w:sz="0" w:space="0" w:color="auto"/>
        <w:right w:val="none" w:sz="0" w:space="0" w:color="auto"/>
      </w:divBdr>
    </w:div>
    <w:div w:id="1755586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Presse\Vorlagen\Pressemeldungen\VDO\MasterAugust2013\Pressrelease_de_Continental_VD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Pressrelease_de_Continental_VDO.dotx</Template>
  <TotalTime>0</TotalTime>
  <Pages>3</Pages>
  <Words>880</Words>
  <Characters>5546</Characters>
  <Application>Microsoft Office Word</Application>
  <DocSecurity>0</DocSecurity>
  <Lines>46</Lines>
  <Paragraphs>12</Paragraphs>
  <ScaleCrop>false</ScaleCrop>
  <Company>Continental AG</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TruckYa</dc:title>
  <dc:creator>TFAMK7</dc:creator>
  <cp:lastModifiedBy>efamm3</cp:lastModifiedBy>
  <cp:revision>4</cp:revision>
  <cp:lastPrinted>2014-06-05T12:48:00Z</cp:lastPrinted>
  <dcterms:created xsi:type="dcterms:W3CDTF">2014-06-16T13:28:00Z</dcterms:created>
  <dcterms:modified xsi:type="dcterms:W3CDTF">2014-06-16T13:40:00Z</dcterms:modified>
</cp:coreProperties>
</file>